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B11B8">
      <w:pPr>
        <w:rPr>
          <w:sz w:val="20"/>
        </w:rPr>
      </w:pPr>
      <w:bookmarkStart w:id="0" w:name="_Toc530843645"/>
      <w:bookmarkStart w:id="1" w:name="_Toc530840951"/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-34"/>
          <w:w w:val="50"/>
          <w:sz w:val="144"/>
          <w:szCs w:val="150"/>
        </w:rPr>
        <w:t>湖南科技大学马克思主义学院</w:t>
      </w:r>
    </w:p>
    <w:p w14:paraId="5363B1E7">
      <w:pPr>
        <w:jc w:val="center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院</w:t>
      </w:r>
      <w:r>
        <w:rPr>
          <w:rFonts w:hint="default" w:ascii="仿宋_GB2312" w:eastAsia="仿宋_GB2312"/>
          <w:bCs/>
          <w:sz w:val="32"/>
          <w:lang w:val="en-US"/>
        </w:rPr>
        <w:t>学</w:t>
      </w:r>
      <w:r>
        <w:rPr>
          <w:rFonts w:hint="eastAsia" w:ascii="仿宋_GB2312" w:eastAsia="仿宋_GB2312"/>
          <w:bCs/>
          <w:sz w:val="32"/>
        </w:rPr>
        <w:t>发〔202</w:t>
      </w:r>
      <w:r>
        <w:rPr>
          <w:rFonts w:hint="eastAsia" w:ascii="仿宋_GB2312" w:eastAsia="仿宋_GB2312"/>
          <w:bCs/>
          <w:sz w:val="32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</w:rPr>
        <w:t>〕</w:t>
      </w:r>
      <w:r>
        <w:rPr>
          <w:rFonts w:hint="default" w:ascii="仿宋_GB2312" w:eastAsia="仿宋_GB2312"/>
          <w:bCs/>
          <w:sz w:val="32"/>
          <w:lang w:val="en-US"/>
        </w:rPr>
        <w:t>20</w:t>
      </w:r>
      <w:r>
        <w:rPr>
          <w:rFonts w:ascii="仿宋_GB2312" w:eastAsia="仿宋_GB2312"/>
          <w:bCs/>
          <w:sz w:val="32"/>
        </w:rPr>
        <w:t>号</w:t>
      </w:r>
    </w:p>
    <w:p w14:paraId="7A765756">
      <w:pPr>
        <w:spacing w:line="520" w:lineRule="exact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ascii="Calibri" w:hAnsi="Calibri" w:eastAsia="宋体" w:cs="宋体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93980</wp:posOffset>
                </wp:positionV>
                <wp:extent cx="6120130" cy="635"/>
                <wp:effectExtent l="0" t="0" r="33020" b="56515"/>
                <wp:wrapNone/>
                <wp:docPr id="1026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12700" dir="5400000" rotWithShape="0">
                            <a:srgbClr val="FFFFFF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5" o:spid="_x0000_s1026" o:spt="20" style="position:absolute;left:0pt;margin-left:-17pt;margin-top:7.4pt;height:0.05pt;width:481.9pt;z-index:251659264;mso-width-relative:page;mso-height-relative:page;" filled="f" stroked="t" coordsize="21600,21600" o:gfxdata="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lbHV7ZAAAACQEAAA8AAAAAAAAAAQAgAAAAIgAAAGRy&#10;cy9kb3ducmV2LnhtbFBLAQIUABQAAAAIAIdO4kAKKVTxPQIAAIUEAAAOAAAAAAAAAAEAIAAAACgB&#10;AABkcnMvZTJvRG9jLnhtbFBLBQYAAAAABgAGAFkBAADXBQAAAAA=&#10;">
                <v:fill on="f" focussize="0,0"/>
                <v:stroke weight="2pt" color="#FF0000" joinstyle="round"/>
                <v:imagedata o:title=""/>
                <o:lock v:ext="edit" aspectratio="f"/>
                <v:shadow on="t" color="#FFFFFF" opacity="24903f" offset="0pt,1pt" origin="0f,32768f" matrix="65536f,0f,0f,65536f"/>
              </v:line>
            </w:pict>
          </mc:Fallback>
        </mc:AlternateContent>
      </w:r>
    </w:p>
    <w:bookmarkEnd w:id="0"/>
    <w:bookmarkEnd w:id="1"/>
    <w:p w14:paraId="DAB98AAC">
      <w:pPr>
        <w:pStyle w:val="8"/>
        <w:spacing w:before="120" w:after="192" w:afterLines="80"/>
        <w:rPr>
          <w:rFonts w:ascii="Times New Roman" w:hAnsi="Times New Roman" w:cs="Times New Roman"/>
        </w:rPr>
      </w:pPr>
      <w:bookmarkStart w:id="2" w:name="_GoBack"/>
      <w:r>
        <w:rPr>
          <w:rFonts w:hint="eastAsia" w:ascii="Times New Roman" w:hAnsi="Times New Roman" w:cs="Times New Roman"/>
        </w:rPr>
        <w:t>马克思主义学院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秋</w:t>
      </w:r>
      <w:r>
        <w:rPr>
          <w:rFonts w:hint="eastAsia" w:ascii="Times New Roman" w:hAnsi="Times New Roman" w:cs="Times New Roman"/>
        </w:rPr>
        <w:t>季学期职业规划大赛</w:t>
      </w:r>
    </w:p>
    <w:p w14:paraId="589B94F4">
      <w:pPr>
        <w:pStyle w:val="8"/>
        <w:spacing w:before="120" w:after="192" w:afterLines="8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获奖名单公示</w:t>
      </w:r>
    </w:p>
    <w:bookmarkEnd w:id="2"/>
    <w:p w14:paraId="6D57EB8E">
      <w:pPr>
        <w:kinsoku/>
        <w:autoSpaceDE/>
        <w:autoSpaceDN/>
        <w:adjustRightInd/>
        <w:snapToGrid/>
        <w:spacing w:before="170" w:after="150" w:line="580" w:lineRule="exact"/>
        <w:ind w:firstLine="560" w:firstLineChars="200"/>
        <w:textAlignment w:val="auto"/>
        <w:rPr>
          <w:rFonts w:ascii="仿宋" w:hAnsi="仿宋" w:eastAsia="仿宋" w:cs="仿宋"/>
          <w:snapToGrid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</w:rPr>
        <w:t>根据湖南省教育厅《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  <w:lang w:val="en-US" w:eastAsia="zh-CN"/>
        </w:rPr>
        <w:t>关于举办第三届全国职业规划大赛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</w:rPr>
        <w:t>》文件精神，我院开展湖南科技大学职业规划大赛院赛活动，经学生自主报名、学院组织评审，确定如下获奖名单。</w:t>
      </w:r>
    </w:p>
    <w:p w14:paraId="CA207B01">
      <w:pPr>
        <w:kinsoku/>
        <w:autoSpaceDE/>
        <w:autoSpaceDN/>
        <w:adjustRightInd/>
        <w:snapToGrid/>
        <w:spacing w:before="170" w:after="150" w:line="440" w:lineRule="exact"/>
        <w:ind w:firstLine="560" w:firstLineChars="200"/>
        <w:textAlignment w:val="auto"/>
        <w:rPr>
          <w:rFonts w:ascii="仿宋" w:hAnsi="仿宋" w:eastAsia="仿宋" w:cs="仿宋"/>
          <w:snapToGrid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  <w:lang w:val="en-US" w:eastAsia="zh-CN"/>
        </w:rPr>
        <w:t>特等奖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</w:rPr>
        <w:t>：</w:t>
      </w:r>
    </w:p>
    <w:p w14:paraId="F4031202">
      <w:pPr>
        <w:kinsoku/>
        <w:autoSpaceDE/>
        <w:autoSpaceDN/>
        <w:adjustRightInd/>
        <w:snapToGrid/>
        <w:spacing w:before="170" w:after="150" w:line="440" w:lineRule="exact"/>
        <w:ind w:firstLine="560" w:firstLineChars="200"/>
        <w:textAlignment w:val="auto"/>
        <w:rPr>
          <w:rFonts w:hint="default" w:ascii="仿宋" w:hAnsi="仿宋" w:eastAsia="仿宋" w:cs="仿宋"/>
          <w:snapToGrid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</w:rPr>
        <w:t>（本科生）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  <w:lang w:val="en-US" w:eastAsia="zh-CN"/>
        </w:rPr>
        <w:t>米蓝、彭静雯</w:t>
      </w:r>
    </w:p>
    <w:p w14:paraId="DCAD138F">
      <w:pPr>
        <w:kinsoku/>
        <w:autoSpaceDE/>
        <w:autoSpaceDN/>
        <w:adjustRightInd/>
        <w:snapToGrid/>
        <w:spacing w:before="170" w:after="150" w:line="440" w:lineRule="exact"/>
        <w:ind w:firstLine="560" w:firstLineChars="200"/>
        <w:textAlignment w:val="auto"/>
        <w:rPr>
          <w:rFonts w:hint="default" w:ascii="仿宋" w:hAnsi="仿宋" w:eastAsia="仿宋" w:cs="仿宋"/>
          <w:snapToGrid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</w:rPr>
        <w:t>（研究生）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  <w:lang w:val="en-US" w:eastAsia="zh-CN"/>
        </w:rPr>
        <w:t>朱怡敏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</w:rPr>
        <w:t>、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  <w:lang w:val="en-US" w:eastAsia="zh-CN"/>
        </w:rPr>
        <w:t>蒋志祥</w:t>
      </w:r>
    </w:p>
    <w:p w14:paraId="A50F6343">
      <w:pPr>
        <w:kinsoku/>
        <w:autoSpaceDE/>
        <w:autoSpaceDN/>
        <w:adjustRightInd/>
        <w:snapToGrid/>
        <w:spacing w:before="170" w:after="150" w:line="440" w:lineRule="exact"/>
        <w:ind w:firstLine="560" w:firstLineChars="200"/>
        <w:textAlignment w:val="auto"/>
        <w:rPr>
          <w:rFonts w:ascii="仿宋" w:hAnsi="仿宋" w:eastAsia="仿宋" w:cs="仿宋"/>
          <w:snapToGrid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</w:rPr>
        <w:t>等奖：</w:t>
      </w:r>
    </w:p>
    <w:p w14:paraId="14AC08FA">
      <w:pPr>
        <w:kinsoku/>
        <w:autoSpaceDE/>
        <w:autoSpaceDN/>
        <w:adjustRightInd/>
        <w:snapToGrid/>
        <w:spacing w:before="170" w:after="150" w:line="440" w:lineRule="exact"/>
        <w:ind w:firstLine="560" w:firstLineChars="200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</w:rPr>
        <w:t>（本科生）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  <w:lang w:val="en-US" w:eastAsia="zh-CN"/>
        </w:rPr>
        <w:t>曲津萱、邱霄、雷宇洁</w:t>
      </w:r>
    </w:p>
    <w:p w14:paraId="5569ACC6">
      <w:pPr>
        <w:kinsoku/>
        <w:autoSpaceDE/>
        <w:autoSpaceDN/>
        <w:adjustRightInd/>
        <w:snapToGrid/>
        <w:spacing w:before="170" w:after="150" w:line="440" w:lineRule="exact"/>
        <w:ind w:firstLine="560" w:firstLineChars="200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</w:rPr>
        <w:t>（研究生）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  <w:lang w:val="en-US" w:eastAsia="zh-CN"/>
        </w:rPr>
        <w:t>金玉兰、武心怡</w:t>
      </w:r>
    </w:p>
    <w:p w14:paraId="97166AB1">
      <w:pPr>
        <w:kinsoku/>
        <w:autoSpaceDE/>
        <w:autoSpaceDN/>
        <w:adjustRightInd/>
        <w:snapToGrid/>
        <w:spacing w:before="170" w:after="150" w:line="440" w:lineRule="exact"/>
        <w:ind w:firstLine="560" w:firstLineChars="200"/>
        <w:textAlignment w:val="auto"/>
        <w:rPr>
          <w:rFonts w:ascii="仿宋" w:hAnsi="仿宋" w:eastAsia="仿宋" w:cs="仿宋"/>
          <w:snapToGrid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</w:rPr>
        <w:t>等奖：</w:t>
      </w:r>
    </w:p>
    <w:p w14:paraId="D2780F60">
      <w:pPr>
        <w:kinsoku/>
        <w:autoSpaceDE/>
        <w:autoSpaceDN/>
        <w:adjustRightInd/>
        <w:snapToGrid/>
        <w:spacing w:before="170" w:after="150" w:line="440" w:lineRule="exact"/>
        <w:ind w:left="839" w:leftChars="266" w:hanging="280" w:hangingChars="100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</w:rPr>
        <w:t>（本科生）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  <w:lang w:val="en-US" w:eastAsia="zh-CN"/>
        </w:rPr>
        <w:t>钟茂果、冯潇靓、肖甜欣</w:t>
      </w:r>
    </w:p>
    <w:p w14:paraId="F83A4D9D">
      <w:pPr>
        <w:kinsoku/>
        <w:autoSpaceDE/>
        <w:autoSpaceDN/>
        <w:adjustRightInd/>
        <w:snapToGrid/>
        <w:spacing w:before="170" w:after="150" w:line="440" w:lineRule="exact"/>
        <w:ind w:left="839" w:leftChars="266" w:hanging="280" w:hangingChars="100"/>
        <w:textAlignment w:val="auto"/>
        <w:rPr>
          <w:rFonts w:hint="default" w:ascii="仿宋" w:hAnsi="仿宋" w:eastAsia="仿宋" w:cs="仿宋"/>
          <w:snapToGrid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</w:rPr>
        <w:t>（研究生）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  <w:lang w:val="en-US" w:eastAsia="zh-CN"/>
        </w:rPr>
        <w:t>申远征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  <w:lang w:val="en-US" w:eastAsia="zh-CN"/>
        </w:rPr>
        <w:t>林尧、刘雅菁</w:t>
      </w:r>
    </w:p>
    <w:p w14:paraId="B4947A53">
      <w:pPr>
        <w:kinsoku/>
        <w:autoSpaceDE/>
        <w:autoSpaceDN/>
        <w:adjustRightInd/>
        <w:snapToGrid/>
        <w:spacing w:before="170" w:after="150" w:line="440" w:lineRule="exact"/>
        <w:ind w:firstLine="560" w:firstLineChars="200"/>
        <w:textAlignment w:val="auto"/>
        <w:rPr>
          <w:rFonts w:ascii="仿宋" w:hAnsi="仿宋" w:eastAsia="仿宋" w:cs="仿宋"/>
          <w:snapToGrid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</w:rPr>
        <w:t>公示时间为</w:t>
      </w:r>
      <w:r>
        <w:rPr>
          <w:rFonts w:hint="default" w:ascii="仿宋" w:hAnsi="仿宋" w:eastAsia="仿宋" w:cs="仿宋"/>
          <w:snapToGrid/>
          <w:color w:val="auto"/>
          <w:kern w:val="2"/>
          <w:sz w:val="28"/>
          <w:szCs w:val="28"/>
          <w:lang w:val="en-US"/>
        </w:rPr>
        <w:t>9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</w:rPr>
        <w:t>月</w:t>
      </w:r>
      <w:r>
        <w:rPr>
          <w:rFonts w:ascii="仿宋" w:hAnsi="仿宋" w:eastAsia="仿宋" w:cs="仿宋"/>
          <w:snapToGrid/>
          <w:color w:val="auto"/>
          <w:kern w:val="2"/>
          <w:sz w:val="28"/>
          <w:szCs w:val="28"/>
        </w:rPr>
        <w:t>2</w:t>
      </w:r>
      <w:r>
        <w:rPr>
          <w:rFonts w:ascii="仿宋" w:hAnsi="仿宋" w:eastAsia="仿宋" w:cs="仿宋"/>
          <w:snapToGrid/>
          <w:color w:val="auto"/>
          <w:kern w:val="2"/>
          <w:sz w:val="28"/>
          <w:szCs w:val="28"/>
          <w:lang w:val="en-US"/>
        </w:rPr>
        <w:t>8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</w:rPr>
        <w:t>日至</w:t>
      </w:r>
      <w:r>
        <w:rPr>
          <w:rFonts w:hint="default" w:ascii="仿宋" w:hAnsi="仿宋" w:eastAsia="仿宋" w:cs="仿宋"/>
          <w:snapToGrid/>
          <w:color w:val="auto"/>
          <w:kern w:val="2"/>
          <w:sz w:val="28"/>
          <w:szCs w:val="28"/>
          <w:lang w:val="en-US"/>
        </w:rPr>
        <w:t>9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</w:rPr>
        <w:t>月</w:t>
      </w:r>
      <w:r>
        <w:rPr>
          <w:rFonts w:hint="default" w:ascii="仿宋" w:hAnsi="仿宋" w:eastAsia="仿宋" w:cs="仿宋"/>
          <w:snapToGrid/>
          <w:color w:val="auto"/>
          <w:kern w:val="2"/>
          <w:sz w:val="28"/>
          <w:szCs w:val="28"/>
          <w:lang w:val="en-US"/>
        </w:rPr>
        <w:t>30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</w:rPr>
        <w:t>日，公示期内如有任何异议，可向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  <w:lang w:val="en-US" w:eastAsia="zh-CN"/>
        </w:rPr>
        <w:t>邹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</w:rPr>
        <w:t>老师反应，电话：</w:t>
      </w:r>
      <w:r>
        <w:rPr>
          <w:rFonts w:ascii="仿宋" w:hAnsi="仿宋" w:eastAsia="仿宋" w:cs="仿宋"/>
          <w:snapToGrid/>
          <w:color w:val="auto"/>
          <w:kern w:val="2"/>
          <w:sz w:val="28"/>
          <w:szCs w:val="28"/>
        </w:rPr>
        <w:t>0731-58290898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</w:rPr>
        <w:t>，邮箱：827839934@qq.com</w:t>
      </w:r>
    </w:p>
    <w:p w14:paraId="51EFF38A">
      <w:pPr>
        <w:kinsoku/>
        <w:autoSpaceDE/>
        <w:autoSpaceDN/>
        <w:adjustRightInd/>
        <w:snapToGrid/>
        <w:spacing w:before="170" w:after="150" w:line="440" w:lineRule="exact"/>
        <w:ind w:firstLine="560" w:firstLineChars="200"/>
        <w:textAlignment w:val="auto"/>
        <w:rPr>
          <w:rFonts w:ascii="仿宋" w:hAnsi="仿宋" w:eastAsia="仿宋" w:cs="仿宋"/>
          <w:snapToGrid/>
          <w:color w:val="auto"/>
          <w:kern w:val="2"/>
          <w:sz w:val="28"/>
          <w:szCs w:val="28"/>
        </w:rPr>
      </w:pPr>
    </w:p>
    <w:p w14:paraId="BD9324DA">
      <w:pPr>
        <w:kinsoku/>
        <w:autoSpaceDE/>
        <w:autoSpaceDN/>
        <w:adjustRightInd/>
        <w:snapToGrid/>
        <w:spacing w:before="170" w:after="150" w:line="580" w:lineRule="exact"/>
        <w:ind w:firstLine="560" w:firstLineChars="200"/>
        <w:jc w:val="right"/>
        <w:textAlignment w:val="auto"/>
        <w:rPr>
          <w:rFonts w:ascii="仿宋" w:hAnsi="仿宋" w:eastAsia="仿宋" w:cs="仿宋"/>
          <w:snapToGrid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</w:rPr>
        <w:t>马克思主义学院</w:t>
      </w:r>
    </w:p>
    <w:p w14:paraId="24CEC0CD">
      <w:pPr>
        <w:kinsoku/>
        <w:autoSpaceDE/>
        <w:autoSpaceDN/>
        <w:adjustRightInd/>
        <w:snapToGrid/>
        <w:spacing w:before="170" w:after="150" w:line="580" w:lineRule="exact"/>
        <w:ind w:firstLine="560" w:firstLineChars="200"/>
        <w:jc w:val="right"/>
        <w:textAlignment w:val="auto"/>
        <w:rPr>
          <w:rFonts w:ascii="仿宋" w:hAnsi="仿宋" w:eastAsia="仿宋" w:cs="仿宋"/>
          <w:snapToGrid/>
          <w:color w:val="auto"/>
          <w:kern w:val="2"/>
          <w:sz w:val="28"/>
          <w:szCs w:val="28"/>
        </w:rPr>
      </w:pPr>
      <w:r>
        <w:rPr>
          <w:rFonts w:ascii="仿宋" w:hAnsi="仿宋" w:eastAsia="仿宋" w:cs="仿宋"/>
          <w:snapToGrid/>
          <w:color w:val="auto"/>
          <w:kern w:val="2"/>
          <w:sz w:val="28"/>
          <w:szCs w:val="28"/>
        </w:rPr>
        <w:t>202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</w:rPr>
        <w:t>年</w:t>
      </w:r>
      <w:r>
        <w:rPr>
          <w:rFonts w:hint="default" w:ascii="仿宋" w:hAnsi="仿宋" w:eastAsia="仿宋" w:cs="仿宋"/>
          <w:snapToGrid/>
          <w:color w:val="auto"/>
          <w:kern w:val="2"/>
          <w:sz w:val="28"/>
          <w:szCs w:val="28"/>
          <w:lang w:val="en-US"/>
        </w:rPr>
        <w:t>9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</w:rPr>
        <w:t>月</w:t>
      </w:r>
      <w:r>
        <w:rPr>
          <w:rFonts w:ascii="仿宋" w:hAnsi="仿宋" w:eastAsia="仿宋" w:cs="仿宋"/>
          <w:snapToGrid/>
          <w:color w:val="auto"/>
          <w:kern w:val="2"/>
          <w:sz w:val="28"/>
          <w:szCs w:val="28"/>
        </w:rPr>
        <w:t>2</w:t>
      </w:r>
      <w:r>
        <w:rPr>
          <w:rFonts w:ascii="仿宋" w:hAnsi="仿宋" w:eastAsia="仿宋" w:cs="仿宋"/>
          <w:snapToGrid/>
          <w:color w:val="auto"/>
          <w:kern w:val="2"/>
          <w:sz w:val="28"/>
          <w:szCs w:val="28"/>
          <w:lang w:val="en-US"/>
        </w:rPr>
        <w:t>8</w:t>
      </w:r>
      <w:r>
        <w:rPr>
          <w:rFonts w:hint="eastAsia" w:ascii="仿宋" w:hAnsi="仿宋" w:eastAsia="仿宋" w:cs="仿宋"/>
          <w:snapToGrid/>
          <w:color w:val="auto"/>
          <w:kern w:val="2"/>
          <w:sz w:val="28"/>
          <w:szCs w:val="28"/>
        </w:rPr>
        <w:t>日</w:t>
      </w:r>
    </w:p>
    <w:sectPr>
      <w:pgSz w:w="11906" w:h="16839"/>
      <w:pgMar w:top="1429" w:right="1304" w:bottom="1418" w:left="130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C15F2B"/>
    <w:rsid w:val="047B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人文大标题"/>
    <w:qFormat/>
    <w:uiPriority w:val="0"/>
    <w:pPr>
      <w:spacing w:afterLines="60"/>
      <w:jc w:val="center"/>
      <w:textAlignment w:val="center"/>
    </w:pPr>
    <w:rPr>
      <w:rFonts w:ascii="仿宋" w:hAnsi="仿宋" w:eastAsia="黑体" w:cs="仿宋"/>
      <w:b/>
      <w:color w:val="000000"/>
      <w:kern w:val="2"/>
      <w:sz w:val="36"/>
      <w:szCs w:val="24"/>
      <w:lang w:val="en-US" w:eastAsia="zh-CN" w:bidi="ar-SA"/>
    </w:rPr>
  </w:style>
  <w:style w:type="character" w:customStyle="1" w:styleId="9">
    <w:name w:val="日期 字符"/>
    <w:basedOn w:val="6"/>
    <w:link w:val="2"/>
    <w:qFormat/>
    <w:uiPriority w:val="0"/>
    <w:rPr>
      <w:rFonts w:eastAsia="Arial"/>
      <w:snapToGrid w:val="0"/>
      <w:color w:val="000000"/>
      <w:sz w:val="21"/>
      <w:szCs w:val="21"/>
    </w:rPr>
  </w:style>
  <w:style w:type="character" w:customStyle="1" w:styleId="10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2">
    <w:name w:val="fontstyle01"/>
    <w:basedOn w:val="6"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A3EAAF-6D81-49A8-811B-1D16A347F7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270</Words>
  <Characters>310</Characters>
  <Paragraphs>19</Paragraphs>
  <TotalTime>12</TotalTime>
  <ScaleCrop>false</ScaleCrop>
  <LinksUpToDate>false</LinksUpToDate>
  <CharactersWithSpaces>310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2024-11-21T03:38:00Z</dcterms:created>
  <dc:creator>User</dc:creator>
  <cp:lastModifiedBy>jiajai</cp:lastModifiedBy>
  <cp:lastPrinted>2024-11-21T06:52:00Z</cp:lastPrinted>
  <dcterms:modified xsi:type="dcterms:W3CDTF">2025-09-28T14:41:50Z</dcterms:modified>
  <dc:title>关于做好2015年国家奖助学金评审工作的通知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2022-09-18T14:54:06Z</vt:filetime>
  </property>
  <property fmtid="{D5CDD505-2E9C-101B-9397-08002B2CF9AE}" pid="4" name="KSOProductBuildVer">
    <vt:lpwstr>2052-12.1.0.22529</vt:lpwstr>
  </property>
  <property fmtid="{D5CDD505-2E9C-101B-9397-08002B2CF9AE}" pid="5" name="ICV">
    <vt:lpwstr>056046D8940446579F8AC348DFDEDF58_13</vt:lpwstr>
  </property>
</Properties>
</file>